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E5" w:rsidRDefault="00D45FE5" w:rsidP="00D45FE5">
      <w:pPr>
        <w:jc w:val="right"/>
        <w:rPr>
          <w:lang w:val="en-US"/>
        </w:rPr>
      </w:pPr>
      <w:r>
        <w:rPr>
          <w:noProof/>
          <w:lang w:eastAsia="en-GB"/>
        </w:rPr>
        <w:drawing>
          <wp:inline distT="0" distB="0" distL="0" distR="0">
            <wp:extent cx="2600467" cy="344384"/>
            <wp:effectExtent l="0" t="0" r="0" b="0"/>
            <wp:docPr id="3" name="Picture 3" descr="C:\Users\parkera\Desktop\OUH_NH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era\Desktop\OUH_NH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1830" cy="344564"/>
                    </a:xfrm>
                    <a:prstGeom prst="rect">
                      <a:avLst/>
                    </a:prstGeom>
                    <a:noFill/>
                    <a:ln>
                      <a:noFill/>
                    </a:ln>
                  </pic:spPr>
                </pic:pic>
              </a:graphicData>
            </a:graphic>
          </wp:inline>
        </w:drawing>
      </w:r>
    </w:p>
    <w:p w:rsidR="005E1089" w:rsidRPr="002D3EB8" w:rsidRDefault="005E1089" w:rsidP="002D3EB8">
      <w:pPr>
        <w:ind w:left="2835" w:hanging="3686"/>
        <w:rPr>
          <w:rFonts w:ascii="Arial" w:hAnsi="Arial" w:cs="Arial"/>
          <w:sz w:val="28"/>
          <w:szCs w:val="28"/>
          <w:lang w:val="en-US"/>
        </w:rPr>
      </w:pPr>
      <w:r w:rsidRPr="002D3EB8">
        <w:rPr>
          <w:rFonts w:ascii="Arial" w:hAnsi="Arial" w:cs="Arial"/>
          <w:sz w:val="28"/>
          <w:szCs w:val="28"/>
          <w:lang w:val="en-US"/>
        </w:rPr>
        <w:t>In association with the National Institute of Health Research Clinical Research Network</w:t>
      </w:r>
    </w:p>
    <w:p w:rsidR="00E33996" w:rsidRPr="00E33996" w:rsidRDefault="00E33996" w:rsidP="00206FFD">
      <w:pPr>
        <w:ind w:left="2552" w:right="119" w:hanging="2552"/>
        <w:rPr>
          <w:b/>
          <w:sz w:val="44"/>
          <w:szCs w:val="44"/>
        </w:rPr>
      </w:pPr>
      <w:r w:rsidRPr="00E33996">
        <w:rPr>
          <w:b/>
          <w:sz w:val="44"/>
          <w:szCs w:val="44"/>
        </w:rPr>
        <w:t xml:space="preserve">Patient and Public Involvement in Inflammatory Bowel Disease Research </w:t>
      </w:r>
      <w:bookmarkStart w:id="0" w:name="_GoBack"/>
      <w:bookmarkEnd w:id="0"/>
    </w:p>
    <w:p w:rsidR="005E1089" w:rsidRPr="00E33996" w:rsidRDefault="00AB5D19" w:rsidP="00E33996">
      <w:pPr>
        <w:ind w:firstLine="720"/>
        <w:rPr>
          <w:sz w:val="44"/>
          <w:szCs w:val="44"/>
          <w:lang w:val="en-US"/>
        </w:rPr>
      </w:pPr>
      <w:r w:rsidRPr="00AB5D19">
        <w:rPr>
          <w:b/>
          <w:sz w:val="44"/>
          <w:szCs w:val="44"/>
          <w:lang w:val="en-US"/>
        </w:rPr>
        <w:t>Open Evening</w:t>
      </w:r>
      <w:r w:rsidR="00E33996">
        <w:rPr>
          <w:sz w:val="44"/>
          <w:szCs w:val="44"/>
          <w:lang w:val="en-US"/>
        </w:rPr>
        <w:t xml:space="preserve"> </w:t>
      </w:r>
      <w:r w:rsidR="004D69CA">
        <w:rPr>
          <w:b/>
          <w:sz w:val="44"/>
          <w:szCs w:val="44"/>
          <w:lang w:val="en-US"/>
        </w:rPr>
        <w:t xml:space="preserve">Thursday, 12 March, 2015 </w:t>
      </w:r>
    </w:p>
    <w:p w:rsidR="000E7342" w:rsidRDefault="00AB5D19">
      <w:pPr>
        <w:rPr>
          <w:sz w:val="32"/>
          <w:szCs w:val="32"/>
          <w:lang w:val="en-US"/>
        </w:rPr>
      </w:pPr>
      <w:r w:rsidRPr="000E7342">
        <w:rPr>
          <w:b/>
          <w:sz w:val="32"/>
          <w:szCs w:val="32"/>
          <w:lang w:val="en-US"/>
        </w:rPr>
        <w:t>Do you have an interest in Inflammatory Bowel Disease?</w:t>
      </w:r>
      <w:r w:rsidRPr="00AB5D19">
        <w:rPr>
          <w:sz w:val="32"/>
          <w:szCs w:val="32"/>
          <w:lang w:val="en-US"/>
        </w:rPr>
        <w:t xml:space="preserve">  If so, you are invited to attend an ope</w:t>
      </w:r>
      <w:r w:rsidR="00A109AB">
        <w:rPr>
          <w:sz w:val="32"/>
          <w:szCs w:val="32"/>
          <w:lang w:val="en-US"/>
        </w:rPr>
        <w:t>n evening to find out how you can get involved with</w:t>
      </w:r>
      <w:r w:rsidRPr="00AB5D19">
        <w:rPr>
          <w:sz w:val="32"/>
          <w:szCs w:val="32"/>
          <w:lang w:val="en-US"/>
        </w:rPr>
        <w:t xml:space="preserve"> Inflammatory Bowel Disease research.  </w:t>
      </w:r>
    </w:p>
    <w:p w:rsidR="000E7342" w:rsidRPr="00A109AB" w:rsidRDefault="00AB5D19">
      <w:pPr>
        <w:rPr>
          <w:sz w:val="32"/>
          <w:szCs w:val="32"/>
          <w:lang w:val="en-US"/>
        </w:rPr>
      </w:pPr>
      <w:r w:rsidRPr="00AB5D19">
        <w:rPr>
          <w:sz w:val="32"/>
          <w:szCs w:val="32"/>
          <w:lang w:val="en-US"/>
        </w:rPr>
        <w:t xml:space="preserve">Come along and meet our researchers.  You will also be able to find out about current trials that are running in your area and how you may be able to get involved.  </w:t>
      </w:r>
    </w:p>
    <w:p w:rsidR="00A109AB" w:rsidRDefault="00A109AB">
      <w:pPr>
        <w:rPr>
          <w:b/>
          <w:sz w:val="32"/>
          <w:szCs w:val="32"/>
          <w:lang w:val="en-US"/>
        </w:rPr>
      </w:pPr>
    </w:p>
    <w:p w:rsidR="00AB5D19" w:rsidRPr="004D69CA" w:rsidRDefault="00A109AB">
      <w:pPr>
        <w:rPr>
          <w:b/>
          <w:sz w:val="32"/>
          <w:szCs w:val="32"/>
          <w:lang w:val="en-US"/>
        </w:rPr>
      </w:pPr>
      <w:r w:rsidRPr="000E7342">
        <w:rPr>
          <w:b/>
          <w:noProof/>
          <w:lang w:eastAsia="en-GB"/>
        </w:rPr>
        <w:drawing>
          <wp:anchor distT="0" distB="0" distL="114300" distR="114300" simplePos="0" relativeHeight="251659264" behindDoc="1" locked="0" layoutInCell="1" allowOverlap="1" wp14:anchorId="0596E1F8" wp14:editId="0867903C">
            <wp:simplePos x="0" y="0"/>
            <wp:positionH relativeFrom="column">
              <wp:posOffset>-156845</wp:posOffset>
            </wp:positionH>
            <wp:positionV relativeFrom="paragraph">
              <wp:posOffset>89535</wp:posOffset>
            </wp:positionV>
            <wp:extent cx="3750945" cy="2469515"/>
            <wp:effectExtent l="0" t="0" r="190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at tab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0945" cy="2469515"/>
                    </a:xfrm>
                    <a:prstGeom prst="rect">
                      <a:avLst/>
                    </a:prstGeom>
                  </pic:spPr>
                </pic:pic>
              </a:graphicData>
            </a:graphic>
            <wp14:sizeRelH relativeFrom="page">
              <wp14:pctWidth>0</wp14:pctWidth>
            </wp14:sizeRelH>
            <wp14:sizeRelV relativeFrom="page">
              <wp14:pctHeight>0</wp14:pctHeight>
            </wp14:sizeRelV>
          </wp:anchor>
        </w:drawing>
      </w:r>
      <w:r w:rsidR="00AB5D19" w:rsidRPr="004D69CA">
        <w:rPr>
          <w:b/>
          <w:sz w:val="32"/>
          <w:szCs w:val="32"/>
          <w:lang w:val="en-US"/>
        </w:rPr>
        <w:t>Come and join us on:</w:t>
      </w:r>
    </w:p>
    <w:p w:rsidR="00AB5D19" w:rsidRPr="004D69CA" w:rsidRDefault="00AB5D19">
      <w:pPr>
        <w:rPr>
          <w:b/>
          <w:sz w:val="32"/>
          <w:szCs w:val="32"/>
          <w:lang w:val="en-US"/>
        </w:rPr>
      </w:pPr>
      <w:r w:rsidRPr="004D69CA">
        <w:rPr>
          <w:b/>
          <w:sz w:val="32"/>
          <w:szCs w:val="32"/>
          <w:lang w:val="en-US"/>
        </w:rPr>
        <w:t>Thursday, 12 March 6-7pm</w:t>
      </w:r>
      <w:r w:rsidR="00A5131C">
        <w:rPr>
          <w:b/>
          <w:sz w:val="32"/>
          <w:szCs w:val="32"/>
          <w:lang w:val="en-US"/>
        </w:rPr>
        <w:t xml:space="preserve"> in the </w:t>
      </w:r>
      <w:r w:rsidRPr="004D69CA">
        <w:rPr>
          <w:b/>
          <w:sz w:val="32"/>
          <w:szCs w:val="32"/>
          <w:lang w:val="en-US"/>
        </w:rPr>
        <w:t>Lecture Room, George Pickering Education Centre, Level 3, John Radcliffe Hospital</w:t>
      </w:r>
    </w:p>
    <w:p w:rsidR="00A109AB" w:rsidRDefault="00A109AB" w:rsidP="00A5131C">
      <w:pPr>
        <w:jc w:val="center"/>
        <w:rPr>
          <w:b/>
          <w:sz w:val="28"/>
          <w:szCs w:val="28"/>
          <w:lang w:val="en-US"/>
        </w:rPr>
      </w:pPr>
    </w:p>
    <w:p w:rsidR="00A109AB" w:rsidRDefault="00A109AB" w:rsidP="00A5131C">
      <w:pPr>
        <w:jc w:val="center"/>
        <w:rPr>
          <w:b/>
          <w:sz w:val="28"/>
          <w:szCs w:val="28"/>
          <w:lang w:val="en-US"/>
        </w:rPr>
      </w:pPr>
    </w:p>
    <w:p w:rsidR="00A109AB" w:rsidRDefault="00A109AB" w:rsidP="005E1089">
      <w:pPr>
        <w:rPr>
          <w:b/>
          <w:sz w:val="28"/>
          <w:szCs w:val="28"/>
          <w:lang w:val="en-US"/>
        </w:rPr>
      </w:pPr>
    </w:p>
    <w:p w:rsidR="00AB5D19" w:rsidRPr="00A5131C" w:rsidRDefault="00AB5D19" w:rsidP="00A109AB">
      <w:pPr>
        <w:ind w:left="-284"/>
        <w:jc w:val="center"/>
        <w:rPr>
          <w:rFonts w:cs="Tahoma"/>
          <w:b/>
          <w:color w:val="333333"/>
          <w:sz w:val="28"/>
          <w:szCs w:val="28"/>
        </w:rPr>
      </w:pPr>
      <w:r w:rsidRPr="00A5131C">
        <w:rPr>
          <w:b/>
          <w:sz w:val="28"/>
          <w:szCs w:val="28"/>
          <w:lang w:val="en-US"/>
        </w:rPr>
        <w:t>To register your interest please email</w:t>
      </w:r>
      <w:r w:rsidR="00A109AB">
        <w:rPr>
          <w:b/>
          <w:sz w:val="28"/>
          <w:szCs w:val="28"/>
          <w:lang w:val="en-US"/>
        </w:rPr>
        <w:t xml:space="preserve"> Research Nurse</w:t>
      </w:r>
      <w:r w:rsidRPr="00A5131C">
        <w:rPr>
          <w:b/>
          <w:sz w:val="28"/>
          <w:szCs w:val="28"/>
          <w:lang w:val="en-US"/>
        </w:rPr>
        <w:t xml:space="preserve"> </w:t>
      </w:r>
      <w:hyperlink r:id="rId10" w:history="1">
        <w:r w:rsidR="00A5131C" w:rsidRPr="00A5131C">
          <w:rPr>
            <w:rStyle w:val="Hyperlink"/>
            <w:b/>
            <w:sz w:val="28"/>
            <w:szCs w:val="28"/>
            <w:lang w:val="en-US"/>
          </w:rPr>
          <w:t>jackie.davies@ndm.ox.ac.uk</w:t>
        </w:r>
      </w:hyperlink>
      <w:r w:rsidRPr="00A5131C">
        <w:rPr>
          <w:b/>
          <w:sz w:val="28"/>
          <w:szCs w:val="28"/>
          <w:lang w:val="en-US"/>
        </w:rPr>
        <w:t xml:space="preserve"> </w:t>
      </w:r>
    </w:p>
    <w:p w:rsidR="00AF0909" w:rsidRDefault="00AF0909">
      <w:pPr>
        <w:rPr>
          <w:rFonts w:cs="Tahoma"/>
          <w:color w:val="333333"/>
          <w:sz w:val="32"/>
          <w:szCs w:val="32"/>
        </w:rPr>
      </w:pPr>
    </w:p>
    <w:sectPr w:rsidR="00AF0909" w:rsidSect="00A109AB">
      <w:headerReference w:type="default" r:id="rId11"/>
      <w:footerReference w:type="default" r:id="rId12"/>
      <w:pgSz w:w="11906" w:h="16838"/>
      <w:pgMar w:top="1440" w:right="42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F5" w:rsidRDefault="008D15F5" w:rsidP="00AB5D19">
      <w:pPr>
        <w:spacing w:after="0" w:line="240" w:lineRule="auto"/>
      </w:pPr>
      <w:r>
        <w:separator/>
      </w:r>
    </w:p>
  </w:endnote>
  <w:endnote w:type="continuationSeparator" w:id="0">
    <w:p w:rsidR="008D15F5" w:rsidRDefault="008D15F5" w:rsidP="00AB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9AB" w:rsidRPr="00970544" w:rsidRDefault="005E1089" w:rsidP="00A109AB">
    <w:pPr>
      <w:pStyle w:val="Footer"/>
      <w:ind w:left="-851"/>
      <w:rPr>
        <w:rFonts w:ascii="Lucida Calligraphy" w:hAnsi="Lucida Calligraphy"/>
        <w:sz w:val="28"/>
        <w:szCs w:val="28"/>
      </w:rPr>
    </w:pPr>
    <w:r>
      <w:rPr>
        <w:rFonts w:ascii="Lucida Calligraphy" w:hAnsi="Lucida Calligraphy"/>
        <w:sz w:val="28"/>
        <w:szCs w:val="28"/>
      </w:rPr>
      <w:tab/>
    </w:r>
    <w:r w:rsidR="00A109AB" w:rsidRPr="00970544">
      <w:rPr>
        <w:rFonts w:ascii="Lucida Calligraphy" w:hAnsi="Lucida Calligraphy"/>
        <w:sz w:val="28"/>
        <w:szCs w:val="28"/>
      </w:rPr>
      <w:t xml:space="preserve">Refreshments will be provided </w:t>
    </w:r>
  </w:p>
  <w:p w:rsidR="00A109AB" w:rsidRDefault="00A1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F5" w:rsidRDefault="008D15F5" w:rsidP="00AB5D19">
      <w:pPr>
        <w:spacing w:after="0" w:line="240" w:lineRule="auto"/>
      </w:pPr>
      <w:r>
        <w:separator/>
      </w:r>
    </w:p>
  </w:footnote>
  <w:footnote w:type="continuationSeparator" w:id="0">
    <w:p w:rsidR="008D15F5" w:rsidRDefault="008D15F5" w:rsidP="00AB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909" w:rsidRDefault="005E1089" w:rsidP="00E61E48">
    <w:pPr>
      <w:pStyle w:val="Header"/>
    </w:pPr>
    <w:r>
      <w:rPr>
        <w:noProof/>
        <w:lang w:eastAsia="en-GB"/>
      </w:rPr>
      <w:drawing>
        <wp:inline distT="0" distB="0" distL="0" distR="0" wp14:anchorId="34725649" wp14:editId="2164F9D3">
          <wp:extent cx="2016000" cy="1008000"/>
          <wp:effectExtent l="0" t="0" r="3810" b="1905"/>
          <wp:docPr id="4" name="Picture 4" descr="Translational Gastroenterology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lational Gastroenterology Unit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542" t="4839" r="2542" b="4839"/>
                  <a:stretch/>
                </pic:blipFill>
                <pic:spPr bwMode="auto">
                  <a:xfrm>
                    <a:off x="0" y="0"/>
                    <a:ext cx="2016000" cy="1008000"/>
                  </a:xfrm>
                  <a:prstGeom prst="rect">
                    <a:avLst/>
                  </a:prstGeom>
                  <a:noFill/>
                  <a:ln>
                    <a:noFill/>
                  </a:ln>
                </pic:spPr>
              </pic:pic>
            </a:graphicData>
          </a:graphic>
        </wp:inline>
      </w:drawing>
    </w:r>
    <w:r w:rsidR="00AF0909">
      <w:rPr>
        <w:noProof/>
        <w:lang w:eastAsia="en-GB"/>
      </w:rPr>
      <w:t xml:space="preserve"> </w:t>
    </w:r>
    <w:r w:rsidR="00E61E48">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19"/>
    <w:rsid w:val="00000A2A"/>
    <w:rsid w:val="000E7342"/>
    <w:rsid w:val="00206FFD"/>
    <w:rsid w:val="002D3EB8"/>
    <w:rsid w:val="004D69CA"/>
    <w:rsid w:val="004E55A8"/>
    <w:rsid w:val="005225A2"/>
    <w:rsid w:val="00565501"/>
    <w:rsid w:val="005E1089"/>
    <w:rsid w:val="00647C5D"/>
    <w:rsid w:val="006C564E"/>
    <w:rsid w:val="008D15F5"/>
    <w:rsid w:val="00A109AB"/>
    <w:rsid w:val="00A5131C"/>
    <w:rsid w:val="00A7204F"/>
    <w:rsid w:val="00AB5D19"/>
    <w:rsid w:val="00AF0909"/>
    <w:rsid w:val="00B91AA6"/>
    <w:rsid w:val="00D45FE5"/>
    <w:rsid w:val="00DF73E9"/>
    <w:rsid w:val="00E33996"/>
    <w:rsid w:val="00E45407"/>
    <w:rsid w:val="00E6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19"/>
    <w:rPr>
      <w:rFonts w:ascii="Tahoma" w:hAnsi="Tahoma" w:cs="Tahoma"/>
      <w:sz w:val="16"/>
      <w:szCs w:val="16"/>
    </w:rPr>
  </w:style>
  <w:style w:type="character" w:styleId="Hyperlink">
    <w:name w:val="Hyperlink"/>
    <w:basedOn w:val="DefaultParagraphFont"/>
    <w:uiPriority w:val="99"/>
    <w:unhideWhenUsed/>
    <w:rsid w:val="00AB5D19"/>
    <w:rPr>
      <w:color w:val="0000FF" w:themeColor="hyperlink"/>
      <w:u w:val="single"/>
    </w:rPr>
  </w:style>
  <w:style w:type="paragraph" w:styleId="Header">
    <w:name w:val="header"/>
    <w:basedOn w:val="Normal"/>
    <w:link w:val="HeaderChar"/>
    <w:uiPriority w:val="99"/>
    <w:unhideWhenUsed/>
    <w:rsid w:val="00AB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19"/>
  </w:style>
  <w:style w:type="paragraph" w:styleId="Footer">
    <w:name w:val="footer"/>
    <w:basedOn w:val="Normal"/>
    <w:link w:val="FooterChar"/>
    <w:uiPriority w:val="99"/>
    <w:unhideWhenUsed/>
    <w:rsid w:val="00AB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19"/>
    <w:rPr>
      <w:rFonts w:ascii="Tahoma" w:hAnsi="Tahoma" w:cs="Tahoma"/>
      <w:sz w:val="16"/>
      <w:szCs w:val="16"/>
    </w:rPr>
  </w:style>
  <w:style w:type="character" w:styleId="Hyperlink">
    <w:name w:val="Hyperlink"/>
    <w:basedOn w:val="DefaultParagraphFont"/>
    <w:uiPriority w:val="99"/>
    <w:unhideWhenUsed/>
    <w:rsid w:val="00AB5D19"/>
    <w:rPr>
      <w:color w:val="0000FF" w:themeColor="hyperlink"/>
      <w:u w:val="single"/>
    </w:rPr>
  </w:style>
  <w:style w:type="paragraph" w:styleId="Header">
    <w:name w:val="header"/>
    <w:basedOn w:val="Normal"/>
    <w:link w:val="HeaderChar"/>
    <w:uiPriority w:val="99"/>
    <w:unhideWhenUsed/>
    <w:rsid w:val="00AB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19"/>
  </w:style>
  <w:style w:type="paragraph" w:styleId="Footer">
    <w:name w:val="footer"/>
    <w:basedOn w:val="Normal"/>
    <w:link w:val="FooterChar"/>
    <w:uiPriority w:val="99"/>
    <w:unhideWhenUsed/>
    <w:rsid w:val="00AB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kie.davies@ndm.ox.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C82D-6012-4EDA-8DE6-CDDAFF920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Anne (RTH) OUH</dc:creator>
  <cp:lastModifiedBy>Jacqueline Davies</cp:lastModifiedBy>
  <cp:revision>3</cp:revision>
  <cp:lastPrinted>2015-02-06T15:34:00Z</cp:lastPrinted>
  <dcterms:created xsi:type="dcterms:W3CDTF">2015-02-10T14:11:00Z</dcterms:created>
  <dcterms:modified xsi:type="dcterms:W3CDTF">2015-02-10T14:28:00Z</dcterms:modified>
</cp:coreProperties>
</file>